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2FFE5B77" w:rsidR="00A9798B" w:rsidRDefault="3CD0790D" w:rsidP="0538D1F8">
      <w:pPr>
        <w:pStyle w:val="NoSpacing"/>
        <w:rPr>
          <w:rFonts w:ascii="Arial" w:eastAsia="Arial" w:hAnsi="Arial" w:cs="Arial"/>
          <w:b/>
          <w:bCs/>
        </w:rPr>
      </w:pPr>
      <w:r w:rsidRPr="0538D1F8">
        <w:rPr>
          <w:rFonts w:ascii="Arial" w:eastAsia="Arial" w:hAnsi="Arial" w:cs="Arial"/>
          <w:b/>
          <w:bCs/>
        </w:rPr>
        <w:t>Appendix two – Our priorities for 2024/5</w:t>
      </w:r>
    </w:p>
    <w:p w14:paraId="7E3897C6" w14:textId="6C6C7FF2" w:rsidR="0538D1F8" w:rsidRDefault="0538D1F8" w:rsidP="0538D1F8">
      <w:pPr>
        <w:pStyle w:val="NoSpacing"/>
        <w:rPr>
          <w:rFonts w:ascii="Arial" w:eastAsia="Arial" w:hAnsi="Arial" w:cs="Arial"/>
        </w:rPr>
      </w:pPr>
    </w:p>
    <w:p w14:paraId="2E6782DA" w14:textId="0C8F4E86" w:rsidR="3CD0790D" w:rsidRDefault="3CD0790D" w:rsidP="0538D1F8">
      <w:pPr>
        <w:pStyle w:val="NoSpacing"/>
        <w:rPr>
          <w:rFonts w:ascii="Arial" w:eastAsia="Arial" w:hAnsi="Arial" w:cs="Arial"/>
          <w:sz w:val="19"/>
          <w:szCs w:val="19"/>
        </w:rPr>
      </w:pPr>
      <w:r w:rsidRPr="0538D1F8">
        <w:rPr>
          <w:rFonts w:ascii="Arial" w:eastAsia="Arial" w:hAnsi="Arial" w:cs="Arial"/>
        </w:rPr>
        <w:t xml:space="preserve">We continue to adapt to the evolving risk profile locally and nationally. </w:t>
      </w:r>
    </w:p>
    <w:p w14:paraId="4DA461F3" w14:textId="502BC7AA" w:rsidR="3CD0790D" w:rsidRDefault="3CD0790D" w:rsidP="0538D1F8">
      <w:pPr>
        <w:pStyle w:val="NoSpacing"/>
        <w:rPr>
          <w:rFonts w:ascii="Arial" w:eastAsia="Arial" w:hAnsi="Arial" w:cs="Arial"/>
          <w:sz w:val="19"/>
          <w:szCs w:val="19"/>
        </w:rPr>
      </w:pPr>
      <w:r w:rsidRPr="0538D1F8">
        <w:rPr>
          <w:rFonts w:ascii="Arial" w:eastAsia="Arial" w:hAnsi="Arial" w:cs="Arial"/>
        </w:rPr>
        <w:t xml:space="preserve">Plans are informed through intelligence-driven analysis, working collaboratively with partners and through regular engagement with communities to understand concerns. </w:t>
      </w:r>
    </w:p>
    <w:p w14:paraId="4B1FC632" w14:textId="168620BC" w:rsidR="3CD0790D" w:rsidRDefault="3CD0790D" w:rsidP="0538D1F8">
      <w:pPr>
        <w:pStyle w:val="NoSpacing"/>
        <w:rPr>
          <w:rFonts w:ascii="Arial" w:eastAsia="Arial" w:hAnsi="Arial" w:cs="Arial"/>
        </w:rPr>
      </w:pPr>
    </w:p>
    <w:p w14:paraId="06495E30" w14:textId="5352C765" w:rsidR="3CD0790D" w:rsidRDefault="124B3443" w:rsidP="0538D1F8">
      <w:pPr>
        <w:pStyle w:val="NoSpacing"/>
        <w:rPr>
          <w:rFonts w:ascii="Arial" w:eastAsia="Arial" w:hAnsi="Arial" w:cs="Arial"/>
          <w:b/>
          <w:bCs/>
        </w:rPr>
      </w:pPr>
      <w:r w:rsidRPr="0538D1F8">
        <w:rPr>
          <w:rFonts w:ascii="Arial" w:eastAsia="Arial" w:hAnsi="Arial" w:cs="Arial"/>
          <w:b/>
          <w:bCs/>
        </w:rPr>
        <w:t>Priority 1 - w</w:t>
      </w:r>
      <w:r w:rsidR="3CD0790D" w:rsidRPr="0538D1F8">
        <w:rPr>
          <w:rFonts w:ascii="Arial" w:eastAsia="Arial" w:hAnsi="Arial" w:cs="Arial"/>
          <w:b/>
          <w:bCs/>
        </w:rPr>
        <w:t xml:space="preserve">e will deliver positive improvements to address the learning from our HMICFRS inspection. </w:t>
      </w:r>
    </w:p>
    <w:p w14:paraId="3FC90537" w14:textId="064FC371" w:rsidR="0538D1F8" w:rsidRDefault="0538D1F8" w:rsidP="0538D1F8">
      <w:pPr>
        <w:pStyle w:val="NoSpacing"/>
        <w:rPr>
          <w:rFonts w:ascii="Arial" w:eastAsia="Arial" w:hAnsi="Arial" w:cs="Arial"/>
        </w:rPr>
      </w:pPr>
    </w:p>
    <w:p w14:paraId="719BA985" w14:textId="382EF6FC" w:rsidR="3CD0790D" w:rsidRDefault="3CD0790D" w:rsidP="0538D1F8">
      <w:pPr>
        <w:pStyle w:val="NoSpacing"/>
        <w:rPr>
          <w:rFonts w:ascii="Arial" w:eastAsia="Arial" w:hAnsi="Arial" w:cs="Arial"/>
          <w:sz w:val="19"/>
          <w:szCs w:val="19"/>
        </w:rPr>
      </w:pPr>
      <w:r w:rsidRPr="0538D1F8">
        <w:rPr>
          <w:rFonts w:ascii="Arial" w:eastAsia="Arial" w:hAnsi="Arial" w:cs="Arial"/>
        </w:rPr>
        <w:t xml:space="preserve">We received valuable feedback from our inspection by HMICFRS in 2023. We always welcome feedback and continuously look at how we might improve our services to the communities of Bedfordshire. This includes: </w:t>
      </w:r>
    </w:p>
    <w:p w14:paraId="524CFF37" w14:textId="766EF862" w:rsidR="3CD0790D" w:rsidRDefault="3CD0790D" w:rsidP="0538D1F8">
      <w:pPr>
        <w:pStyle w:val="NoSpacing"/>
        <w:numPr>
          <w:ilvl w:val="0"/>
          <w:numId w:val="3"/>
        </w:numPr>
        <w:rPr>
          <w:rFonts w:ascii="Arial" w:eastAsia="Arial" w:hAnsi="Arial" w:cs="Arial"/>
          <w:sz w:val="19"/>
          <w:szCs w:val="19"/>
        </w:rPr>
      </w:pPr>
      <w:r w:rsidRPr="0538D1F8">
        <w:rPr>
          <w:rFonts w:ascii="Arial" w:eastAsia="Arial" w:hAnsi="Arial" w:cs="Arial"/>
        </w:rPr>
        <w:t>We will deliver a revised risk-based inspection programme based on national guidance and utilising the Fire Risk Data Warehouse system output.</w:t>
      </w:r>
    </w:p>
    <w:p w14:paraId="32F3D7B3" w14:textId="0AAC6084" w:rsidR="3CD0790D" w:rsidRDefault="3CD0790D" w:rsidP="0538D1F8">
      <w:pPr>
        <w:pStyle w:val="NoSpacing"/>
        <w:numPr>
          <w:ilvl w:val="0"/>
          <w:numId w:val="3"/>
        </w:numPr>
        <w:rPr>
          <w:rFonts w:ascii="Arial" w:eastAsia="Arial" w:hAnsi="Arial" w:cs="Arial"/>
          <w:sz w:val="19"/>
          <w:szCs w:val="19"/>
        </w:rPr>
      </w:pPr>
      <w:r w:rsidRPr="0538D1F8">
        <w:rPr>
          <w:rFonts w:ascii="Arial" w:eastAsia="Arial" w:hAnsi="Arial" w:cs="Arial"/>
        </w:rPr>
        <w:t>We will implement a revised business engagement strategy to support duty holders to comply with their responsibilities under the Fire Safety Order.</w:t>
      </w:r>
    </w:p>
    <w:p w14:paraId="3EE41F9D" w14:textId="798701E9" w:rsidR="3CD0790D" w:rsidRDefault="3CD0790D" w:rsidP="0538D1F8">
      <w:pPr>
        <w:pStyle w:val="NoSpacing"/>
        <w:numPr>
          <w:ilvl w:val="0"/>
          <w:numId w:val="3"/>
        </w:numPr>
        <w:rPr>
          <w:rFonts w:ascii="Arial" w:eastAsia="Arial" w:hAnsi="Arial" w:cs="Arial"/>
          <w:sz w:val="19"/>
          <w:szCs w:val="19"/>
        </w:rPr>
      </w:pPr>
      <w:r w:rsidRPr="0538D1F8">
        <w:rPr>
          <w:rFonts w:ascii="Arial" w:eastAsia="Arial" w:hAnsi="Arial" w:cs="Arial"/>
        </w:rPr>
        <w:t xml:space="preserve">We will deliver a new process and software solution to effectively capture the learning from operational incidents. </w:t>
      </w:r>
    </w:p>
    <w:p w14:paraId="468156F5" w14:textId="43BA6334" w:rsidR="0538D1F8" w:rsidRDefault="0538D1F8" w:rsidP="0538D1F8">
      <w:pPr>
        <w:pStyle w:val="NoSpacing"/>
        <w:rPr>
          <w:rFonts w:ascii="Arial" w:eastAsia="Arial" w:hAnsi="Arial" w:cs="Arial"/>
          <w:sz w:val="19"/>
          <w:szCs w:val="19"/>
        </w:rPr>
      </w:pPr>
    </w:p>
    <w:p w14:paraId="2514362D" w14:textId="0A5C222D" w:rsidR="3CD0790D" w:rsidRDefault="66BD36AE" w:rsidP="0538D1F8">
      <w:pPr>
        <w:pStyle w:val="NoSpacing"/>
        <w:rPr>
          <w:rFonts w:ascii="Arial" w:eastAsia="Arial" w:hAnsi="Arial" w:cs="Arial"/>
          <w:b/>
          <w:bCs/>
          <w:sz w:val="39"/>
          <w:szCs w:val="39"/>
        </w:rPr>
      </w:pPr>
      <w:r w:rsidRPr="0538D1F8">
        <w:rPr>
          <w:rFonts w:ascii="Arial" w:eastAsia="Arial" w:hAnsi="Arial" w:cs="Arial"/>
          <w:b/>
          <w:bCs/>
        </w:rPr>
        <w:t>Priority 2 - w</w:t>
      </w:r>
      <w:r w:rsidR="3CD0790D" w:rsidRPr="0538D1F8">
        <w:rPr>
          <w:rFonts w:ascii="Arial" w:eastAsia="Arial" w:hAnsi="Arial" w:cs="Arial"/>
          <w:b/>
          <w:bCs/>
        </w:rPr>
        <w:t>e will continue to invest in our people and improving our culture</w:t>
      </w:r>
      <w:r w:rsidR="3CD0790D" w:rsidRPr="0538D1F8">
        <w:rPr>
          <w:rFonts w:ascii="Arial" w:eastAsia="Arial" w:hAnsi="Arial" w:cs="Arial"/>
        </w:rPr>
        <w:t xml:space="preserve"> </w:t>
      </w:r>
    </w:p>
    <w:p w14:paraId="4E069C71" w14:textId="04F6EFC6" w:rsidR="0538D1F8" w:rsidRDefault="0538D1F8" w:rsidP="0538D1F8">
      <w:pPr>
        <w:pStyle w:val="NoSpacing"/>
        <w:rPr>
          <w:rFonts w:ascii="Arial" w:eastAsia="Arial" w:hAnsi="Arial" w:cs="Arial"/>
        </w:rPr>
      </w:pPr>
    </w:p>
    <w:p w14:paraId="4B4A0217" w14:textId="0A65AF9A" w:rsidR="3CD0790D" w:rsidRDefault="3CD0790D" w:rsidP="0538D1F8">
      <w:pPr>
        <w:pStyle w:val="NoSpacing"/>
        <w:rPr>
          <w:rFonts w:ascii="Arial" w:eastAsia="Arial" w:hAnsi="Arial" w:cs="Arial"/>
          <w:sz w:val="19"/>
          <w:szCs w:val="19"/>
        </w:rPr>
      </w:pPr>
      <w:r w:rsidRPr="0538D1F8">
        <w:rPr>
          <w:rFonts w:ascii="Arial" w:eastAsia="Arial" w:hAnsi="Arial" w:cs="Arial"/>
        </w:rPr>
        <w:t xml:space="preserve">Our people are our biggest asset, so we will continue to invest in them to be the best they can be to serve the community better. This includes: </w:t>
      </w:r>
    </w:p>
    <w:p w14:paraId="663947A8" w14:textId="29A90243" w:rsidR="0538D1F8" w:rsidRDefault="0538D1F8" w:rsidP="0538D1F8">
      <w:pPr>
        <w:pStyle w:val="NoSpacing"/>
        <w:rPr>
          <w:rFonts w:ascii="Arial" w:eastAsia="Arial" w:hAnsi="Arial" w:cs="Arial"/>
        </w:rPr>
      </w:pPr>
    </w:p>
    <w:p w14:paraId="2A10EF84" w14:textId="57AA0969" w:rsidR="3CD0790D" w:rsidRDefault="3CD0790D" w:rsidP="0538D1F8">
      <w:pPr>
        <w:pStyle w:val="NoSpacing"/>
        <w:numPr>
          <w:ilvl w:val="0"/>
          <w:numId w:val="1"/>
        </w:numPr>
        <w:rPr>
          <w:rFonts w:ascii="Arial" w:eastAsia="Arial" w:hAnsi="Arial" w:cs="Arial"/>
          <w:sz w:val="19"/>
          <w:szCs w:val="19"/>
        </w:rPr>
      </w:pPr>
      <w:r w:rsidRPr="0538D1F8">
        <w:rPr>
          <w:rFonts w:ascii="Arial" w:eastAsia="Arial" w:hAnsi="Arial" w:cs="Arial"/>
        </w:rPr>
        <w:t>We will update operational development pathways to ready colleagues for when they step up to take on a new role in the Service.</w:t>
      </w:r>
    </w:p>
    <w:p w14:paraId="76A73208" w14:textId="56998BCE" w:rsidR="3CD0790D" w:rsidRDefault="3CD0790D" w:rsidP="0538D1F8">
      <w:pPr>
        <w:pStyle w:val="NoSpacing"/>
        <w:numPr>
          <w:ilvl w:val="0"/>
          <w:numId w:val="1"/>
        </w:numPr>
        <w:rPr>
          <w:rFonts w:ascii="Arial" w:eastAsia="Arial" w:hAnsi="Arial" w:cs="Arial"/>
          <w:sz w:val="19"/>
          <w:szCs w:val="19"/>
        </w:rPr>
      </w:pPr>
      <w:r w:rsidRPr="0538D1F8">
        <w:rPr>
          <w:rFonts w:ascii="Arial" w:eastAsia="Arial" w:hAnsi="Arial" w:cs="Arial"/>
        </w:rPr>
        <w:t>We will undertake a review of succession planning across the organisation and deliver departmental action plans to ensure a smooth transition of key roles if people leave critical positions.</w:t>
      </w:r>
    </w:p>
    <w:p w14:paraId="70FAEE42" w14:textId="46D491E7" w:rsidR="3CD0790D" w:rsidRDefault="3CD0790D" w:rsidP="0538D1F8">
      <w:pPr>
        <w:pStyle w:val="NoSpacing"/>
        <w:numPr>
          <w:ilvl w:val="0"/>
          <w:numId w:val="1"/>
        </w:numPr>
        <w:rPr>
          <w:rFonts w:ascii="Arial" w:eastAsia="Arial" w:hAnsi="Arial" w:cs="Arial"/>
          <w:sz w:val="19"/>
          <w:szCs w:val="19"/>
        </w:rPr>
      </w:pPr>
      <w:r w:rsidRPr="0538D1F8">
        <w:rPr>
          <w:rFonts w:ascii="Arial" w:eastAsia="Arial" w:hAnsi="Arial" w:cs="Arial"/>
        </w:rPr>
        <w:t xml:space="preserve">We will deliver additional capacity within the occupational health department to provide enhanced support for colleague welfare and wellbeing. </w:t>
      </w:r>
    </w:p>
    <w:p w14:paraId="4F970CE9" w14:textId="3BA98AF9" w:rsidR="0538D1F8" w:rsidRDefault="0538D1F8" w:rsidP="0538D1F8">
      <w:pPr>
        <w:pStyle w:val="NoSpacing"/>
        <w:rPr>
          <w:rFonts w:ascii="Arial" w:eastAsia="Arial" w:hAnsi="Arial" w:cs="Arial"/>
        </w:rPr>
      </w:pPr>
    </w:p>
    <w:p w14:paraId="185BE16D" w14:textId="4E382635" w:rsidR="3CD0790D" w:rsidRDefault="11FE20BE" w:rsidP="0538D1F8">
      <w:pPr>
        <w:pStyle w:val="NoSpacing"/>
        <w:rPr>
          <w:rFonts w:ascii="Arial" w:eastAsia="Arial" w:hAnsi="Arial" w:cs="Arial"/>
          <w:b/>
          <w:bCs/>
          <w:sz w:val="39"/>
          <w:szCs w:val="39"/>
        </w:rPr>
      </w:pPr>
      <w:r w:rsidRPr="0538D1F8">
        <w:rPr>
          <w:rFonts w:ascii="Arial" w:eastAsia="Arial" w:hAnsi="Arial" w:cs="Arial"/>
          <w:b/>
          <w:bCs/>
        </w:rPr>
        <w:t>Priority 3 - w</w:t>
      </w:r>
      <w:r w:rsidR="3CD0790D" w:rsidRPr="0538D1F8">
        <w:rPr>
          <w:rFonts w:ascii="Arial" w:eastAsia="Arial" w:hAnsi="Arial" w:cs="Arial"/>
          <w:b/>
          <w:bCs/>
        </w:rPr>
        <w:t>e will improve our emergency response performance and invest in our estate</w:t>
      </w:r>
      <w:r w:rsidR="3CD0790D" w:rsidRPr="0538D1F8">
        <w:rPr>
          <w:rFonts w:ascii="Arial" w:eastAsia="Arial" w:hAnsi="Arial" w:cs="Arial"/>
        </w:rPr>
        <w:t xml:space="preserve"> </w:t>
      </w:r>
    </w:p>
    <w:p w14:paraId="23B227B1" w14:textId="1F42BE84" w:rsidR="0538D1F8" w:rsidRDefault="0538D1F8" w:rsidP="0538D1F8">
      <w:pPr>
        <w:pStyle w:val="NoSpacing"/>
        <w:rPr>
          <w:rFonts w:ascii="Arial" w:eastAsia="Arial" w:hAnsi="Arial" w:cs="Arial"/>
        </w:rPr>
      </w:pPr>
    </w:p>
    <w:p w14:paraId="127DEF0F" w14:textId="736667CA" w:rsidR="3CD0790D" w:rsidRDefault="3CD0790D" w:rsidP="0538D1F8">
      <w:pPr>
        <w:pStyle w:val="NoSpacing"/>
        <w:rPr>
          <w:rFonts w:ascii="Arial" w:eastAsia="Arial" w:hAnsi="Arial" w:cs="Arial"/>
          <w:sz w:val="19"/>
          <w:szCs w:val="19"/>
        </w:rPr>
      </w:pPr>
      <w:r w:rsidRPr="0538D1F8">
        <w:rPr>
          <w:rFonts w:ascii="Arial" w:eastAsia="Arial" w:hAnsi="Arial" w:cs="Arial"/>
        </w:rPr>
        <w:t xml:space="preserve">Emergency response is at the heart of what the public expects from its fire and rescue service. As Bedfordshire continues to grow and change, we will work to deliver the best emergency response, now and in the future. This includes: </w:t>
      </w:r>
    </w:p>
    <w:p w14:paraId="316A74F8" w14:textId="2C287FCC" w:rsidR="0538D1F8" w:rsidRDefault="0538D1F8" w:rsidP="0538D1F8">
      <w:pPr>
        <w:pStyle w:val="NoSpacing"/>
        <w:rPr>
          <w:rFonts w:ascii="Arial" w:eastAsia="Arial" w:hAnsi="Arial" w:cs="Arial"/>
        </w:rPr>
      </w:pPr>
    </w:p>
    <w:p w14:paraId="673BEDDB" w14:textId="04258032" w:rsidR="3CD0790D" w:rsidRDefault="3CD0790D" w:rsidP="0538D1F8">
      <w:pPr>
        <w:pStyle w:val="NoSpacing"/>
        <w:numPr>
          <w:ilvl w:val="0"/>
          <w:numId w:val="2"/>
        </w:numPr>
        <w:rPr>
          <w:rFonts w:ascii="Arial" w:eastAsia="Arial" w:hAnsi="Arial" w:cs="Arial"/>
          <w:sz w:val="19"/>
          <w:szCs w:val="19"/>
        </w:rPr>
      </w:pPr>
      <w:r w:rsidRPr="0538D1F8">
        <w:rPr>
          <w:rFonts w:ascii="Arial" w:eastAsia="Arial" w:hAnsi="Arial" w:cs="Arial"/>
        </w:rPr>
        <w:t>We will complete and evaluate the roaming pump trial to identify potential improvements to operational response.</w:t>
      </w:r>
    </w:p>
    <w:p w14:paraId="342BE863" w14:textId="77C811F0" w:rsidR="3CD0790D" w:rsidRDefault="3CD0790D" w:rsidP="0538D1F8">
      <w:pPr>
        <w:pStyle w:val="NoSpacing"/>
        <w:numPr>
          <w:ilvl w:val="0"/>
          <w:numId w:val="2"/>
        </w:numPr>
        <w:rPr>
          <w:rFonts w:ascii="Arial" w:eastAsia="Arial" w:hAnsi="Arial" w:cs="Arial"/>
          <w:sz w:val="19"/>
          <w:szCs w:val="19"/>
        </w:rPr>
      </w:pPr>
      <w:r w:rsidRPr="0538D1F8">
        <w:rPr>
          <w:rFonts w:ascii="Arial" w:eastAsia="Arial" w:hAnsi="Arial" w:cs="Arial"/>
        </w:rPr>
        <w:t>We will deliver outline business cases for four fire station build projects identified in the emergency cover and estates review.</w:t>
      </w:r>
    </w:p>
    <w:p w14:paraId="7D2FDD63" w14:textId="3B8D4F64" w:rsidR="3CD0790D" w:rsidRDefault="3CD0790D" w:rsidP="0538D1F8">
      <w:pPr>
        <w:pStyle w:val="NoSpacing"/>
        <w:numPr>
          <w:ilvl w:val="0"/>
          <w:numId w:val="2"/>
        </w:numPr>
        <w:rPr>
          <w:rFonts w:ascii="Arial" w:eastAsia="Arial" w:hAnsi="Arial" w:cs="Arial"/>
          <w:sz w:val="19"/>
          <w:szCs w:val="19"/>
        </w:rPr>
      </w:pPr>
      <w:r w:rsidRPr="0538D1F8">
        <w:rPr>
          <w:rFonts w:ascii="Arial" w:eastAsia="Arial" w:hAnsi="Arial" w:cs="Arial"/>
        </w:rPr>
        <w:t xml:space="preserve">We will complete and action the recommendations from a Service-wide review of our specialist response capabilities. </w:t>
      </w:r>
    </w:p>
    <w:p w14:paraId="60E485F3" w14:textId="77777777" w:rsidR="005742D3" w:rsidRDefault="005742D3" w:rsidP="0538D1F8">
      <w:pPr>
        <w:pStyle w:val="NoSpacing"/>
        <w:rPr>
          <w:rFonts w:ascii="Arial" w:eastAsia="Arial" w:hAnsi="Arial" w:cs="Arial"/>
        </w:rPr>
      </w:pPr>
    </w:p>
    <w:p w14:paraId="19934DD7" w14:textId="1BCB4A0D" w:rsidR="3CD0790D" w:rsidRPr="00884636" w:rsidRDefault="3CD0790D" w:rsidP="0538D1F8">
      <w:pPr>
        <w:pStyle w:val="NoSpacing"/>
        <w:rPr>
          <w:rFonts w:ascii="Arial" w:eastAsia="Arial" w:hAnsi="Arial" w:cs="Arial"/>
          <w:b/>
          <w:bCs/>
          <w:sz w:val="39"/>
          <w:szCs w:val="39"/>
        </w:rPr>
      </w:pPr>
      <w:r w:rsidRPr="00884636">
        <w:rPr>
          <w:rFonts w:ascii="Arial" w:eastAsia="Arial" w:hAnsi="Arial" w:cs="Arial"/>
          <w:b/>
          <w:bCs/>
        </w:rPr>
        <w:t xml:space="preserve">We will make every penny count to deliver a balanced budget over the medium term </w:t>
      </w:r>
    </w:p>
    <w:p w14:paraId="4ADE4098" w14:textId="77777777" w:rsidR="00234EBA" w:rsidRDefault="00234EBA" w:rsidP="0538D1F8">
      <w:pPr>
        <w:pStyle w:val="NoSpacing"/>
        <w:rPr>
          <w:rFonts w:ascii="Arial" w:eastAsia="Arial" w:hAnsi="Arial" w:cs="Arial"/>
        </w:rPr>
      </w:pPr>
    </w:p>
    <w:p w14:paraId="777D2BE2" w14:textId="6EA1A906" w:rsidR="3CD0790D" w:rsidRDefault="3CD0790D" w:rsidP="0538D1F8">
      <w:pPr>
        <w:pStyle w:val="NoSpacing"/>
        <w:rPr>
          <w:rFonts w:ascii="Arial" w:eastAsia="Arial" w:hAnsi="Arial" w:cs="Arial"/>
          <w:sz w:val="19"/>
          <w:szCs w:val="19"/>
        </w:rPr>
      </w:pPr>
      <w:r w:rsidRPr="0538D1F8">
        <w:rPr>
          <w:rFonts w:ascii="Arial" w:eastAsia="Arial" w:hAnsi="Arial" w:cs="Arial"/>
        </w:rPr>
        <w:t xml:space="preserve">We face unprecedented financial challenges including the rising of cost of fuel, energy and wages. We will work to deliver a fire and rescue service that meets the needs of our communities, whilst delivering a balanced and sustainable budget. This includes: </w:t>
      </w:r>
    </w:p>
    <w:p w14:paraId="7A87F79F" w14:textId="77777777" w:rsidR="00B23D52" w:rsidRDefault="00B23D52" w:rsidP="0538D1F8">
      <w:pPr>
        <w:pStyle w:val="NoSpacing"/>
        <w:rPr>
          <w:rFonts w:ascii="Arial" w:eastAsia="Arial" w:hAnsi="Arial" w:cs="Arial"/>
        </w:rPr>
      </w:pPr>
    </w:p>
    <w:p w14:paraId="45772D37" w14:textId="77777777" w:rsidR="00980DB1" w:rsidRPr="00980DB1" w:rsidRDefault="3CD0790D" w:rsidP="0538D1F8">
      <w:pPr>
        <w:pStyle w:val="NoSpacing"/>
        <w:numPr>
          <w:ilvl w:val="0"/>
          <w:numId w:val="2"/>
        </w:numPr>
        <w:rPr>
          <w:rFonts w:ascii="Arial" w:eastAsia="Arial" w:hAnsi="Arial" w:cs="Arial"/>
          <w:sz w:val="19"/>
          <w:szCs w:val="19"/>
        </w:rPr>
      </w:pPr>
      <w:r w:rsidRPr="00980DB1">
        <w:rPr>
          <w:rFonts w:ascii="Arial" w:eastAsia="Arial" w:hAnsi="Arial" w:cs="Arial"/>
        </w:rPr>
        <w:t>We will identify how we will deliver efficiency savings of £700,000 to be implemented in 2025/2026.</w:t>
      </w:r>
    </w:p>
    <w:p w14:paraId="5D1EEDB7" w14:textId="77777777" w:rsidR="000E2BD7" w:rsidRPr="000E2BD7" w:rsidRDefault="3CD0790D" w:rsidP="0538D1F8">
      <w:pPr>
        <w:pStyle w:val="NoSpacing"/>
        <w:numPr>
          <w:ilvl w:val="0"/>
          <w:numId w:val="2"/>
        </w:numPr>
        <w:rPr>
          <w:rFonts w:ascii="Arial" w:eastAsia="Arial" w:hAnsi="Arial" w:cs="Arial"/>
          <w:sz w:val="19"/>
          <w:szCs w:val="19"/>
        </w:rPr>
      </w:pPr>
      <w:r w:rsidRPr="000E2BD7">
        <w:rPr>
          <w:rFonts w:ascii="Arial" w:eastAsia="Arial" w:hAnsi="Arial" w:cs="Arial"/>
        </w:rPr>
        <w:t>We will develop our productivity and efficiency plans to identify further ways to reduce costs, share services and collaborate with partners to deliver the best services.</w:t>
      </w:r>
    </w:p>
    <w:p w14:paraId="140A8F23" w14:textId="12AB9FD2" w:rsidR="3CD0790D" w:rsidRPr="000E2BD7" w:rsidRDefault="3CD0790D" w:rsidP="0538D1F8">
      <w:pPr>
        <w:pStyle w:val="NoSpacing"/>
        <w:numPr>
          <w:ilvl w:val="0"/>
          <w:numId w:val="2"/>
        </w:numPr>
        <w:rPr>
          <w:rFonts w:ascii="Arial" w:eastAsia="Arial" w:hAnsi="Arial" w:cs="Arial"/>
          <w:sz w:val="19"/>
          <w:szCs w:val="19"/>
        </w:rPr>
      </w:pPr>
      <w:r w:rsidRPr="000E2BD7">
        <w:rPr>
          <w:rFonts w:ascii="Arial" w:eastAsia="Arial" w:hAnsi="Arial" w:cs="Arial"/>
        </w:rPr>
        <w:t>We will identify invest-to-save options to achieve sustainable savings in the future as part of a long-term strategy</w:t>
      </w:r>
    </w:p>
    <w:p w14:paraId="434AF9D6" w14:textId="0AA5333D" w:rsidR="14E4C29C" w:rsidRDefault="14E4C29C" w:rsidP="0538D1F8">
      <w:pPr>
        <w:pStyle w:val="NoSpacing"/>
        <w:rPr>
          <w:rFonts w:ascii="Arial" w:eastAsia="Arial" w:hAnsi="Arial" w:cs="Arial"/>
        </w:rPr>
      </w:pPr>
    </w:p>
    <w:sectPr w:rsidR="14E4C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FB2D"/>
    <w:multiLevelType w:val="hybridMultilevel"/>
    <w:tmpl w:val="FFFFFFFF"/>
    <w:lvl w:ilvl="0" w:tplc="50540D0C">
      <w:start w:val="1"/>
      <w:numFmt w:val="bullet"/>
      <w:lvlText w:val=""/>
      <w:lvlJc w:val="left"/>
      <w:pPr>
        <w:ind w:left="720" w:hanging="360"/>
      </w:pPr>
      <w:rPr>
        <w:rFonts w:ascii="Symbol" w:hAnsi="Symbol" w:hint="default"/>
      </w:rPr>
    </w:lvl>
    <w:lvl w:ilvl="1" w:tplc="E7CE6CE4">
      <w:start w:val="1"/>
      <w:numFmt w:val="bullet"/>
      <w:lvlText w:val="o"/>
      <w:lvlJc w:val="left"/>
      <w:pPr>
        <w:ind w:left="1440" w:hanging="360"/>
      </w:pPr>
      <w:rPr>
        <w:rFonts w:ascii="Courier New" w:hAnsi="Courier New" w:hint="default"/>
      </w:rPr>
    </w:lvl>
    <w:lvl w:ilvl="2" w:tplc="FFB0B872">
      <w:start w:val="1"/>
      <w:numFmt w:val="bullet"/>
      <w:lvlText w:val=""/>
      <w:lvlJc w:val="left"/>
      <w:pPr>
        <w:ind w:left="2160" w:hanging="360"/>
      </w:pPr>
      <w:rPr>
        <w:rFonts w:ascii="Wingdings" w:hAnsi="Wingdings" w:hint="default"/>
      </w:rPr>
    </w:lvl>
    <w:lvl w:ilvl="3" w:tplc="6BA03C14">
      <w:start w:val="1"/>
      <w:numFmt w:val="bullet"/>
      <w:lvlText w:val=""/>
      <w:lvlJc w:val="left"/>
      <w:pPr>
        <w:ind w:left="2880" w:hanging="360"/>
      </w:pPr>
      <w:rPr>
        <w:rFonts w:ascii="Symbol" w:hAnsi="Symbol" w:hint="default"/>
      </w:rPr>
    </w:lvl>
    <w:lvl w:ilvl="4" w:tplc="348A2044">
      <w:start w:val="1"/>
      <w:numFmt w:val="bullet"/>
      <w:lvlText w:val="o"/>
      <w:lvlJc w:val="left"/>
      <w:pPr>
        <w:ind w:left="3600" w:hanging="360"/>
      </w:pPr>
      <w:rPr>
        <w:rFonts w:ascii="Courier New" w:hAnsi="Courier New" w:hint="default"/>
      </w:rPr>
    </w:lvl>
    <w:lvl w:ilvl="5" w:tplc="5C34974C">
      <w:start w:val="1"/>
      <w:numFmt w:val="bullet"/>
      <w:lvlText w:val=""/>
      <w:lvlJc w:val="left"/>
      <w:pPr>
        <w:ind w:left="4320" w:hanging="360"/>
      </w:pPr>
      <w:rPr>
        <w:rFonts w:ascii="Wingdings" w:hAnsi="Wingdings" w:hint="default"/>
      </w:rPr>
    </w:lvl>
    <w:lvl w:ilvl="6" w:tplc="D8EC6958">
      <w:start w:val="1"/>
      <w:numFmt w:val="bullet"/>
      <w:lvlText w:val=""/>
      <w:lvlJc w:val="left"/>
      <w:pPr>
        <w:ind w:left="5040" w:hanging="360"/>
      </w:pPr>
      <w:rPr>
        <w:rFonts w:ascii="Symbol" w:hAnsi="Symbol" w:hint="default"/>
      </w:rPr>
    </w:lvl>
    <w:lvl w:ilvl="7" w:tplc="AB16071A">
      <w:start w:val="1"/>
      <w:numFmt w:val="bullet"/>
      <w:lvlText w:val="o"/>
      <w:lvlJc w:val="left"/>
      <w:pPr>
        <w:ind w:left="5760" w:hanging="360"/>
      </w:pPr>
      <w:rPr>
        <w:rFonts w:ascii="Courier New" w:hAnsi="Courier New" w:hint="default"/>
      </w:rPr>
    </w:lvl>
    <w:lvl w:ilvl="8" w:tplc="B510D6EA">
      <w:start w:val="1"/>
      <w:numFmt w:val="bullet"/>
      <w:lvlText w:val=""/>
      <w:lvlJc w:val="left"/>
      <w:pPr>
        <w:ind w:left="6480" w:hanging="360"/>
      </w:pPr>
      <w:rPr>
        <w:rFonts w:ascii="Wingdings" w:hAnsi="Wingdings" w:hint="default"/>
      </w:rPr>
    </w:lvl>
  </w:abstractNum>
  <w:abstractNum w:abstractNumId="1" w15:restartNumberingAfterBreak="0">
    <w:nsid w:val="10884671"/>
    <w:multiLevelType w:val="hybridMultilevel"/>
    <w:tmpl w:val="FFFFFFFF"/>
    <w:lvl w:ilvl="0" w:tplc="97181F1E">
      <w:start w:val="1"/>
      <w:numFmt w:val="bullet"/>
      <w:lvlText w:val=""/>
      <w:lvlJc w:val="left"/>
      <w:pPr>
        <w:ind w:left="720" w:hanging="360"/>
      </w:pPr>
      <w:rPr>
        <w:rFonts w:ascii="Symbol" w:hAnsi="Symbol" w:hint="default"/>
      </w:rPr>
    </w:lvl>
    <w:lvl w:ilvl="1" w:tplc="47EC82FC">
      <w:start w:val="1"/>
      <w:numFmt w:val="bullet"/>
      <w:lvlText w:val="o"/>
      <w:lvlJc w:val="left"/>
      <w:pPr>
        <w:ind w:left="1440" w:hanging="360"/>
      </w:pPr>
      <w:rPr>
        <w:rFonts w:ascii="Courier New" w:hAnsi="Courier New" w:hint="default"/>
      </w:rPr>
    </w:lvl>
    <w:lvl w:ilvl="2" w:tplc="92F8A6A8">
      <w:start w:val="1"/>
      <w:numFmt w:val="bullet"/>
      <w:lvlText w:val=""/>
      <w:lvlJc w:val="left"/>
      <w:pPr>
        <w:ind w:left="2160" w:hanging="360"/>
      </w:pPr>
      <w:rPr>
        <w:rFonts w:ascii="Wingdings" w:hAnsi="Wingdings" w:hint="default"/>
      </w:rPr>
    </w:lvl>
    <w:lvl w:ilvl="3" w:tplc="24E26422">
      <w:start w:val="1"/>
      <w:numFmt w:val="bullet"/>
      <w:lvlText w:val=""/>
      <w:lvlJc w:val="left"/>
      <w:pPr>
        <w:ind w:left="2880" w:hanging="360"/>
      </w:pPr>
      <w:rPr>
        <w:rFonts w:ascii="Symbol" w:hAnsi="Symbol" w:hint="default"/>
      </w:rPr>
    </w:lvl>
    <w:lvl w:ilvl="4" w:tplc="DF4AA6FE">
      <w:start w:val="1"/>
      <w:numFmt w:val="bullet"/>
      <w:lvlText w:val="o"/>
      <w:lvlJc w:val="left"/>
      <w:pPr>
        <w:ind w:left="3600" w:hanging="360"/>
      </w:pPr>
      <w:rPr>
        <w:rFonts w:ascii="Courier New" w:hAnsi="Courier New" w:hint="default"/>
      </w:rPr>
    </w:lvl>
    <w:lvl w:ilvl="5" w:tplc="DDA22A16">
      <w:start w:val="1"/>
      <w:numFmt w:val="bullet"/>
      <w:lvlText w:val=""/>
      <w:lvlJc w:val="left"/>
      <w:pPr>
        <w:ind w:left="4320" w:hanging="360"/>
      </w:pPr>
      <w:rPr>
        <w:rFonts w:ascii="Wingdings" w:hAnsi="Wingdings" w:hint="default"/>
      </w:rPr>
    </w:lvl>
    <w:lvl w:ilvl="6" w:tplc="0D248EAE">
      <w:start w:val="1"/>
      <w:numFmt w:val="bullet"/>
      <w:lvlText w:val=""/>
      <w:lvlJc w:val="left"/>
      <w:pPr>
        <w:ind w:left="5040" w:hanging="360"/>
      </w:pPr>
      <w:rPr>
        <w:rFonts w:ascii="Symbol" w:hAnsi="Symbol" w:hint="default"/>
      </w:rPr>
    </w:lvl>
    <w:lvl w:ilvl="7" w:tplc="3E7C91E4">
      <w:start w:val="1"/>
      <w:numFmt w:val="bullet"/>
      <w:lvlText w:val="o"/>
      <w:lvlJc w:val="left"/>
      <w:pPr>
        <w:ind w:left="5760" w:hanging="360"/>
      </w:pPr>
      <w:rPr>
        <w:rFonts w:ascii="Courier New" w:hAnsi="Courier New" w:hint="default"/>
      </w:rPr>
    </w:lvl>
    <w:lvl w:ilvl="8" w:tplc="4DB6D390">
      <w:start w:val="1"/>
      <w:numFmt w:val="bullet"/>
      <w:lvlText w:val=""/>
      <w:lvlJc w:val="left"/>
      <w:pPr>
        <w:ind w:left="6480" w:hanging="360"/>
      </w:pPr>
      <w:rPr>
        <w:rFonts w:ascii="Wingdings" w:hAnsi="Wingdings" w:hint="default"/>
      </w:rPr>
    </w:lvl>
  </w:abstractNum>
  <w:abstractNum w:abstractNumId="2" w15:restartNumberingAfterBreak="0">
    <w:nsid w:val="6ABF0251"/>
    <w:multiLevelType w:val="hybridMultilevel"/>
    <w:tmpl w:val="FFFFFFFF"/>
    <w:lvl w:ilvl="0" w:tplc="6AD4A978">
      <w:start w:val="1"/>
      <w:numFmt w:val="bullet"/>
      <w:lvlText w:val=""/>
      <w:lvlJc w:val="left"/>
      <w:pPr>
        <w:ind w:left="720" w:hanging="360"/>
      </w:pPr>
      <w:rPr>
        <w:rFonts w:ascii="Symbol" w:hAnsi="Symbol" w:hint="default"/>
      </w:rPr>
    </w:lvl>
    <w:lvl w:ilvl="1" w:tplc="0672BC86">
      <w:start w:val="1"/>
      <w:numFmt w:val="bullet"/>
      <w:lvlText w:val="o"/>
      <w:lvlJc w:val="left"/>
      <w:pPr>
        <w:ind w:left="1440" w:hanging="360"/>
      </w:pPr>
      <w:rPr>
        <w:rFonts w:ascii="Courier New" w:hAnsi="Courier New" w:hint="default"/>
      </w:rPr>
    </w:lvl>
    <w:lvl w:ilvl="2" w:tplc="FDD69EC0">
      <w:start w:val="1"/>
      <w:numFmt w:val="bullet"/>
      <w:lvlText w:val=""/>
      <w:lvlJc w:val="left"/>
      <w:pPr>
        <w:ind w:left="2160" w:hanging="360"/>
      </w:pPr>
      <w:rPr>
        <w:rFonts w:ascii="Wingdings" w:hAnsi="Wingdings" w:hint="default"/>
      </w:rPr>
    </w:lvl>
    <w:lvl w:ilvl="3" w:tplc="C1D24086">
      <w:start w:val="1"/>
      <w:numFmt w:val="bullet"/>
      <w:lvlText w:val=""/>
      <w:lvlJc w:val="left"/>
      <w:pPr>
        <w:ind w:left="2880" w:hanging="360"/>
      </w:pPr>
      <w:rPr>
        <w:rFonts w:ascii="Symbol" w:hAnsi="Symbol" w:hint="default"/>
      </w:rPr>
    </w:lvl>
    <w:lvl w:ilvl="4" w:tplc="A5BCB5E0">
      <w:start w:val="1"/>
      <w:numFmt w:val="bullet"/>
      <w:lvlText w:val="o"/>
      <w:lvlJc w:val="left"/>
      <w:pPr>
        <w:ind w:left="3600" w:hanging="360"/>
      </w:pPr>
      <w:rPr>
        <w:rFonts w:ascii="Courier New" w:hAnsi="Courier New" w:hint="default"/>
      </w:rPr>
    </w:lvl>
    <w:lvl w:ilvl="5" w:tplc="D266480A">
      <w:start w:val="1"/>
      <w:numFmt w:val="bullet"/>
      <w:lvlText w:val=""/>
      <w:lvlJc w:val="left"/>
      <w:pPr>
        <w:ind w:left="4320" w:hanging="360"/>
      </w:pPr>
      <w:rPr>
        <w:rFonts w:ascii="Wingdings" w:hAnsi="Wingdings" w:hint="default"/>
      </w:rPr>
    </w:lvl>
    <w:lvl w:ilvl="6" w:tplc="FBB62B9A">
      <w:start w:val="1"/>
      <w:numFmt w:val="bullet"/>
      <w:lvlText w:val=""/>
      <w:lvlJc w:val="left"/>
      <w:pPr>
        <w:ind w:left="5040" w:hanging="360"/>
      </w:pPr>
      <w:rPr>
        <w:rFonts w:ascii="Symbol" w:hAnsi="Symbol" w:hint="default"/>
      </w:rPr>
    </w:lvl>
    <w:lvl w:ilvl="7" w:tplc="28C8CBB4">
      <w:start w:val="1"/>
      <w:numFmt w:val="bullet"/>
      <w:lvlText w:val="o"/>
      <w:lvlJc w:val="left"/>
      <w:pPr>
        <w:ind w:left="5760" w:hanging="360"/>
      </w:pPr>
      <w:rPr>
        <w:rFonts w:ascii="Courier New" w:hAnsi="Courier New" w:hint="default"/>
      </w:rPr>
    </w:lvl>
    <w:lvl w:ilvl="8" w:tplc="390CEAA4">
      <w:start w:val="1"/>
      <w:numFmt w:val="bullet"/>
      <w:lvlText w:val=""/>
      <w:lvlJc w:val="left"/>
      <w:pPr>
        <w:ind w:left="6480" w:hanging="360"/>
      </w:pPr>
      <w:rPr>
        <w:rFonts w:ascii="Wingdings" w:hAnsi="Wingdings" w:hint="default"/>
      </w:rPr>
    </w:lvl>
  </w:abstractNum>
  <w:num w:numId="1" w16cid:durableId="1386640949">
    <w:abstractNumId w:val="0"/>
  </w:num>
  <w:num w:numId="2" w16cid:durableId="187988029">
    <w:abstractNumId w:val="2"/>
  </w:num>
  <w:num w:numId="3" w16cid:durableId="706219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5936E0"/>
    <w:rsid w:val="000E2BD7"/>
    <w:rsid w:val="00234EBA"/>
    <w:rsid w:val="00324AD5"/>
    <w:rsid w:val="00326445"/>
    <w:rsid w:val="003A676B"/>
    <w:rsid w:val="005011FF"/>
    <w:rsid w:val="005742D3"/>
    <w:rsid w:val="00605C89"/>
    <w:rsid w:val="00884636"/>
    <w:rsid w:val="00980DB1"/>
    <w:rsid w:val="00A9798B"/>
    <w:rsid w:val="00B23D52"/>
    <w:rsid w:val="00F167E1"/>
    <w:rsid w:val="00F3529D"/>
    <w:rsid w:val="0538D1F8"/>
    <w:rsid w:val="0FA1B18C"/>
    <w:rsid w:val="0FEAA0A3"/>
    <w:rsid w:val="11FE20BE"/>
    <w:rsid w:val="124B3443"/>
    <w:rsid w:val="14E4C29C"/>
    <w:rsid w:val="19A5A359"/>
    <w:rsid w:val="2FCFFB34"/>
    <w:rsid w:val="315936E0"/>
    <w:rsid w:val="3CD0790D"/>
    <w:rsid w:val="66BD36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15936E0"/>
  <w15:chartTrackingRefBased/>
  <w15:docId w15:val="{B30C9110-D59A-47C3-9153-9F5AA1EB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rsid w:val="0538D1F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2716a4-0dfe-4039-854f-f95caceecf32" xsi:nil="true"/>
    <lcf76f155ced4ddcb4097134ff3c332f xmlns="970d7e69-0715-4fb6-9420-e4866d3ea8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6E9AA93AED9C49BD6B8531FB75CE17" ma:contentTypeVersion="15" ma:contentTypeDescription="Create a new document." ma:contentTypeScope="" ma:versionID="11fdceae3fe6a03171abe9864a49dd1d">
  <xsd:schema xmlns:xsd="http://www.w3.org/2001/XMLSchema" xmlns:xs="http://www.w3.org/2001/XMLSchema" xmlns:p="http://schemas.microsoft.com/office/2006/metadata/properties" xmlns:ns2="970d7e69-0715-4fb6-9420-e4866d3ea8be" xmlns:ns3="dc2716a4-0dfe-4039-854f-f95caceecf32" targetNamespace="http://schemas.microsoft.com/office/2006/metadata/properties" ma:root="true" ma:fieldsID="ff17bd676bcea914dcd59adfd127cb0d" ns2:_="" ns3:_="">
    <xsd:import namespace="970d7e69-0715-4fb6-9420-e4866d3ea8be"/>
    <xsd:import namespace="dc2716a4-0dfe-4039-854f-f95caceecf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d7e69-0715-4fb6-9420-e4866d3ea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7e5aa4a-df3f-4512-8740-cf4db7ec08d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2716a4-0dfe-4039-854f-f95caceecf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7c211ba-83d7-4454-a514-e29acaf41a60}" ma:internalName="TaxCatchAll" ma:showField="CatchAllData" ma:web="dc2716a4-0dfe-4039-854f-f95caceec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7DF19-6C21-4BF4-AC5C-C6A6BA830064}">
  <ds:schemaRefs>
    <ds:schemaRef ds:uri="http://schemas.microsoft.com/office/2006/metadata/properties"/>
    <ds:schemaRef ds:uri="http://schemas.microsoft.com/office/infopath/2007/PartnerControls"/>
    <ds:schemaRef ds:uri="dc2716a4-0dfe-4039-854f-f95caceecf32"/>
    <ds:schemaRef ds:uri="970d7e69-0715-4fb6-9420-e4866d3ea8be"/>
  </ds:schemaRefs>
</ds:datastoreItem>
</file>

<file path=customXml/itemProps2.xml><?xml version="1.0" encoding="utf-8"?>
<ds:datastoreItem xmlns:ds="http://schemas.openxmlformats.org/officeDocument/2006/customXml" ds:itemID="{A3C8C0F1-1941-4CAC-A58A-F5AA7801CD1B}">
  <ds:schemaRefs>
    <ds:schemaRef ds:uri="http://schemas.microsoft.com/sharepoint/v3/contenttype/forms"/>
  </ds:schemaRefs>
</ds:datastoreItem>
</file>

<file path=customXml/itemProps3.xml><?xml version="1.0" encoding="utf-8"?>
<ds:datastoreItem xmlns:ds="http://schemas.openxmlformats.org/officeDocument/2006/customXml" ds:itemID="{75440B83-64E2-46B4-A5AA-A4C8F9792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d7e69-0715-4fb6-9420-e4866d3ea8be"/>
    <ds:schemaRef ds:uri="dc2716a4-0dfe-4039-854f-f95caceec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4</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Ehren</dc:creator>
  <cp:keywords/>
  <dc:description/>
  <cp:lastModifiedBy>Leanne Ehren</cp:lastModifiedBy>
  <cp:revision>3</cp:revision>
  <dcterms:created xsi:type="dcterms:W3CDTF">2025-08-14T15:14:00Z</dcterms:created>
  <dcterms:modified xsi:type="dcterms:W3CDTF">2025-08-14T15:19:00Z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0x010100AB6E9AA93AED9C49BD6B8531FB75CE17</vt:lpwstr>
  </property>
  <property fmtid="{D5CDD505-2E9C-101B-9397-08002B2CF9AE}" pid="3" name="MSIP_Label_45a12cba-b676-458a-a1c0-e9f86b44cd26_Enabled">
    <vt:lpwstr>true</vt:lpwstr>
  </property>
  <property fmtid="{D5CDD505-2E9C-101B-9397-08002B2CF9AE}" pid="4" name="MSIP_Label_45a12cba-b676-458a-a1c0-e9f86b44cd26_SetDate">
    <vt:lpwstr>2025-08-14T15:14:28Z</vt:lpwstr>
  </property>
  <property fmtid="{D5CDD505-2E9C-101B-9397-08002B2CF9AE}" pid="5" name="MSIP_Label_45a12cba-b676-458a-a1c0-e9f86b44cd26_Method">
    <vt:lpwstr>Standard</vt:lpwstr>
  </property>
  <property fmtid="{D5CDD505-2E9C-101B-9397-08002B2CF9AE}" pid="6" name="MSIP_Label_45a12cba-b676-458a-a1c0-e9f86b44cd26_Name">
    <vt:lpwstr>General</vt:lpwstr>
  </property>
  <property fmtid="{D5CDD505-2E9C-101B-9397-08002B2CF9AE}" pid="7" name="MSIP_Label_45a12cba-b676-458a-a1c0-e9f86b44cd26_SiteId">
    <vt:lpwstr>a4eefb24-ae0b-4dd0-8eca-91689c2aef96</vt:lpwstr>
  </property>
  <property fmtid="{D5CDD505-2E9C-101B-9397-08002B2CF9AE}" pid="8" name="MSIP_Label_45a12cba-b676-458a-a1c0-e9f86b44cd26_ActionId">
    <vt:lpwstr>da9dda8d-96cd-4770-a409-06ef6bf6c57a</vt:lpwstr>
  </property>
  <property fmtid="{D5CDD505-2E9C-101B-9397-08002B2CF9AE}" pid="9" name="MSIP_Label_45a12cba-b676-458a-a1c0-e9f86b44cd26_ContentBits">
    <vt:lpwstr>0</vt:lpwstr>
  </property>
  <property fmtid="{D5CDD505-2E9C-101B-9397-08002B2CF9AE}" pid="10" name="MSIP_Label_45a12cba-b676-458a-a1c0-e9f86b44cd26_Tag">
    <vt:lpwstr>10, 3, 0, 2</vt:lpwstr>
  </property>
  <property fmtid="{D5CDD505-2E9C-101B-9397-08002B2CF9AE}" pid="11" name="MediaServiceImageTags">
    <vt:lpwstr/>
  </property>
</Properties>
</file>